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5"/>
        <w:gridCol w:w="1028"/>
        <w:gridCol w:w="511"/>
        <w:gridCol w:w="1008"/>
        <w:gridCol w:w="1417"/>
        <w:gridCol w:w="1241"/>
        <w:gridCol w:w="1417"/>
        <w:gridCol w:w="1404"/>
      </w:tblGrid>
      <w:tr w:rsidR="00FB4081" w:rsidRPr="00FB4081" w:rsidTr="00FB4081">
        <w:trPr>
          <w:trHeight w:val="300"/>
          <w:jc w:val="right"/>
        </w:trPr>
        <w:tc>
          <w:tcPr>
            <w:tcW w:w="77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Sazebník úhrad nákladů za poskytování informací dle zákona č. 106/1999 Sb.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Sazebník je zpracován podle nařízení vlády č. 173/2006 Sb., o zásadách stanovení úhrad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 licenčních odměn za poskytování informací podle zákona o svobodném přístupu k informacím.</w:t>
            </w:r>
          </w:p>
        </w:tc>
      </w:tr>
      <w:tr w:rsidR="00FB4081" w:rsidRPr="00FB4081" w:rsidTr="00FB4081">
        <w:trPr>
          <w:trHeight w:val="289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081" w:rsidRPr="00FB4081" w:rsidRDefault="00FB4081" w:rsidP="00FB4081">
            <w:pPr>
              <w:spacing w:after="0" w:line="240" w:lineRule="auto"/>
              <w:ind w:right="-16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1. Náklady na pořízení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kopií</w:t>
            </w: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Kopírování a tisk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 Kč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papír 80g, tisk textu</w:t>
            </w:r>
          </w:p>
        </w:tc>
        <w:tc>
          <w:tcPr>
            <w:tcW w:w="2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papír 80g, text s grafikou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Formát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Kopie (výtisk)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černobílé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barevné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černobílé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barevné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jednostranná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2,00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6,00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9,00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A3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dvoustranná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3,00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17,00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jednostranná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3,00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5,00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A4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dvoustranná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2,00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6,00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9,00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Pořízení kopií jiných formátů a speciální požadavky na finální úpravu (kroužková vazba, šanon) 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37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 hradí</w:t>
            </w:r>
            <w:proofErr w:type="gramEnd"/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dle skutečných nákladů.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5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2. Náklady na opatření technických nosičů dat  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Kč/1ks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DVD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Kč/1ks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5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3. Náklady na odeslání informací žadateli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Náklady za poštovní služby se hradí ve skutečné výši dle aktuálního ceníku poštovních služeb.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Úhrada nákladů za balné se vyžaduje pouze při zasílání informace na technickém nosiči, 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 to ve výši: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,-Kč/1ks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polstrovaná obálka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77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4. Náklady na mimořádně rozsáhlé vyhledávání informací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Sazba nákladů na mimořádně rozsáhle vyhledávání informací odvozená z průměrných nákladů 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5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ED4A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mzdy dle §7 nařízení vlády č. 173/2006 Sb.</w:t>
            </w:r>
            <w:r w:rsidR="00ED4A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6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činí 220,-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 xml:space="preserve"> </w:t>
            </w:r>
            <w:r w:rsidRPr="00FB4081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Kč za každou započatou hodinu vyhledávání.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Informace bude žadateli vydána až po prokazatelné úhradě požadovaných nákladů.</w:t>
            </w:r>
          </w:p>
          <w:p w:rsidR="001454EE" w:rsidRDefault="001454EE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  <w:p w:rsidR="001454EE" w:rsidRDefault="001454EE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  <w:p w:rsidR="001454EE" w:rsidRPr="00FB4081" w:rsidRDefault="001454EE" w:rsidP="00FB40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Celkovou výši nákladů sdělí žadateli příslušný zaměstnanec ve lhůtě pro vyřízení žádosti o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informaci.</w:t>
            </w: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77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ED4A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Úhrada se provede bezhotovostně na </w:t>
            </w: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č. účtu</w:t>
            </w: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r w:rsidR="001454E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273173353/0300 ČSOB,</w:t>
            </w: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ED4AB1"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pokud </w:t>
            </w:r>
            <w:r w:rsidR="00ED4A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</w:t>
            </w:r>
            <w:r w:rsidR="00ED4AB1"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ebude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6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 konkrétním případě dohodnuto jinak.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FB40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B4081" w:rsidRPr="00FB4081" w:rsidTr="00FB4081">
        <w:trPr>
          <w:trHeight w:val="300"/>
          <w:jc w:val="right"/>
        </w:trPr>
        <w:tc>
          <w:tcPr>
            <w:tcW w:w="91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081" w:rsidRPr="00FB4081" w:rsidRDefault="00FB4081" w:rsidP="00ED4A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B408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Činí-li náklady na poskytnutí informace méně než 100,- Kč, úhrada nákladů se nevyžaduje.</w:t>
            </w:r>
          </w:p>
        </w:tc>
      </w:tr>
    </w:tbl>
    <w:p w:rsidR="003879CA" w:rsidRDefault="003879CA"/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Sazebník úhrad nákladů za poskytování informací dle zákona č. 106/1999 Sb.</w:t>
      </w:r>
    </w:p>
    <w:p w:rsidR="00ED4AB1" w:rsidRDefault="00ED4AB1">
      <w:pPr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sz w:val="20"/>
          <w:szCs w:val="20"/>
          <w:lang w:eastAsia="cs-CZ"/>
        </w:rPr>
        <w:t>Sazebník je zpracován podle nařízení vlády č. 173/2006 Sb., o zásadách stanovení úhrad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>a licenčních odměn za poskytování informací podle zákona o svobodném přístupu k informacím.</w:t>
      </w:r>
    </w:p>
    <w:p w:rsidR="005648D9" w:rsidRDefault="005648D9" w:rsidP="005648D9">
      <w:pPr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</w:t>
      </w:r>
      <w:r w:rsidRPr="00FB408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. Náklady na 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pořízení kopií</w:t>
      </w:r>
      <w:r w:rsidRPr="00FB408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  </w:t>
      </w:r>
    </w:p>
    <w:p w:rsidR="005648D9" w:rsidRPr="005648D9" w:rsidRDefault="005648D9" w:rsidP="005648D9">
      <w:pPr>
        <w:tabs>
          <w:tab w:val="left" w:pos="1134"/>
          <w:tab w:val="center" w:pos="4253"/>
          <w:tab w:val="right" w:pos="5387"/>
          <w:tab w:val="center" w:pos="7513"/>
          <w:tab w:val="right" w:pos="8505"/>
        </w:tabs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>Papír 80g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prostý text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cs-CZ"/>
        </w:rPr>
        <w:t>text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s grafikou</w:t>
      </w:r>
    </w:p>
    <w:p w:rsidR="005648D9" w:rsidRPr="005648D9" w:rsidRDefault="005648D9" w:rsidP="005648D9">
      <w:pPr>
        <w:tabs>
          <w:tab w:val="left" w:pos="1134"/>
          <w:tab w:val="right" w:pos="3969"/>
          <w:tab w:val="right" w:pos="5387"/>
          <w:tab w:val="right" w:pos="7088"/>
          <w:tab w:val="right" w:pos="8505"/>
        </w:tabs>
        <w:spacing w:after="0"/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</w:pPr>
      <w:r w:rsidRPr="005648D9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>formát</w:t>
      </w:r>
      <w:r w:rsidRPr="005648D9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ab/>
        <w:t>kopie</w:t>
      </w:r>
      <w:r w:rsidRPr="005648D9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ab/>
        <w:t>černobílé</w:t>
      </w:r>
      <w:r w:rsidRPr="005648D9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ab/>
        <w:t>barevné</w:t>
      </w:r>
      <w:r w:rsidRPr="005648D9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ab/>
        <w:t>černobílé</w:t>
      </w:r>
      <w:r w:rsidRPr="005648D9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ab/>
        <w:t>barevné</w:t>
      </w:r>
    </w:p>
    <w:p w:rsidR="005648D9" w:rsidRDefault="005648D9" w:rsidP="005648D9">
      <w:pPr>
        <w:tabs>
          <w:tab w:val="left" w:pos="1134"/>
          <w:tab w:val="right" w:pos="3969"/>
          <w:tab w:val="right" w:pos="5387"/>
          <w:tab w:val="right" w:pos="7088"/>
          <w:tab w:val="right" w:pos="8505"/>
        </w:tabs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5648D9">
        <w:rPr>
          <w:rFonts w:ascii="Arial" w:eastAsia="Times New Roman" w:hAnsi="Arial" w:cs="Arial"/>
          <w:bCs/>
          <w:sz w:val="20"/>
          <w:szCs w:val="20"/>
          <w:lang w:eastAsia="cs-CZ"/>
        </w:rPr>
        <w:t>A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>3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jednostranná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2,-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4,-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6,-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9,- Kč</w:t>
      </w:r>
    </w:p>
    <w:p w:rsidR="005648D9" w:rsidRDefault="005648D9" w:rsidP="005648D9">
      <w:pPr>
        <w:tabs>
          <w:tab w:val="left" w:pos="1134"/>
          <w:tab w:val="right" w:pos="3969"/>
          <w:tab w:val="right" w:pos="5387"/>
          <w:tab w:val="right" w:pos="7088"/>
          <w:tab w:val="right" w:pos="8505"/>
        </w:tabs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>A3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oboustranná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3,-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8,-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10,-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17,- Kč</w:t>
      </w:r>
    </w:p>
    <w:p w:rsidR="005648D9" w:rsidRDefault="005648D9" w:rsidP="005648D9">
      <w:pPr>
        <w:tabs>
          <w:tab w:val="left" w:pos="1134"/>
          <w:tab w:val="right" w:pos="3969"/>
          <w:tab w:val="right" w:pos="5387"/>
          <w:tab w:val="right" w:pos="7088"/>
          <w:tab w:val="right" w:pos="8505"/>
        </w:tabs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>A4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jednostranná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1,-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2,-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3,-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5,- Kč</w:t>
      </w:r>
    </w:p>
    <w:p w:rsidR="005648D9" w:rsidRDefault="005648D9" w:rsidP="005648D9">
      <w:pPr>
        <w:tabs>
          <w:tab w:val="left" w:pos="1134"/>
          <w:tab w:val="right" w:pos="3969"/>
          <w:tab w:val="right" w:pos="5387"/>
          <w:tab w:val="right" w:pos="7088"/>
          <w:tab w:val="right" w:pos="8505"/>
        </w:tabs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>A4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oboustranná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2,-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4,-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6,- Kč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9,- Kč</w:t>
      </w:r>
    </w:p>
    <w:p w:rsidR="005648D9" w:rsidRPr="005648D9" w:rsidRDefault="005648D9" w:rsidP="005648D9">
      <w:pPr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:rsidR="00ED4AB1" w:rsidRDefault="00ED4AB1">
      <w:pPr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sz w:val="20"/>
          <w:szCs w:val="20"/>
          <w:lang w:eastAsia="cs-CZ"/>
        </w:rPr>
        <w:t>Pořízení kopií jiných formátů a speciální požadavky na finální úpravu (kroužková vazba, šanon)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>se hradí dle skutečných nákladů.</w:t>
      </w:r>
    </w:p>
    <w:p w:rsidR="00ED4AB1" w:rsidRDefault="00ED4AB1">
      <w:pPr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2. Náklady na opatření technických nosičů dat   </w:t>
      </w:r>
    </w:p>
    <w:p w:rsidR="00ED4AB1" w:rsidRDefault="00ED4AB1" w:rsidP="00ED4AB1">
      <w:pPr>
        <w:spacing w:after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ED4AB1">
        <w:rPr>
          <w:rFonts w:ascii="Arial" w:eastAsia="Times New Roman" w:hAnsi="Arial" w:cs="Arial"/>
          <w:bCs/>
          <w:sz w:val="20"/>
          <w:szCs w:val="20"/>
          <w:lang w:eastAsia="cs-CZ"/>
        </w:rPr>
        <w:t>CD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10,- Kč/ks</w:t>
      </w:r>
    </w:p>
    <w:p w:rsidR="00ED4AB1" w:rsidRDefault="00ED4AB1">
      <w:pPr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>DVD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  <w:t>15,- Kč/ks</w:t>
      </w: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3. Náklady na odeslání informací žadateli</w:t>
      </w: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sz w:val="20"/>
          <w:szCs w:val="20"/>
          <w:lang w:eastAsia="cs-CZ"/>
        </w:rPr>
        <w:t>Náklady za poštovní služby se hradí ve skutečné výši dle aktuálního ceníku poštovních služeb.</w:t>
      </w: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sz w:val="20"/>
          <w:szCs w:val="20"/>
          <w:lang w:eastAsia="cs-CZ"/>
        </w:rPr>
        <w:t>Úhrada nákladů za balné se vyžaduje pouze při zasílání informace na technickém nosiči,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to ve výši 10 Kč/ks za polstrovanou obálku.</w:t>
      </w: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bookmarkStart w:id="0" w:name="_GoBack"/>
      <w:bookmarkEnd w:id="0"/>
      <w:r w:rsidRPr="00FB4081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4. Náklady na mimořádně rozsáhlé vyhledávání informací</w:t>
      </w: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sz w:val="20"/>
          <w:szCs w:val="20"/>
          <w:lang w:eastAsia="cs-CZ"/>
        </w:rPr>
        <w:t>Sazba nákladů na mimořádně rozsáhle vyhledávání informací odvozená z průměrných nákladů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>na mzdy dle §7 nařízení vlády č. 173/2006 Sb.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FB4081">
        <w:rPr>
          <w:rFonts w:ascii="Arial" w:eastAsia="Times New Roman" w:hAnsi="Arial" w:cs="Arial"/>
          <w:bCs/>
          <w:sz w:val="20"/>
          <w:szCs w:val="20"/>
          <w:lang w:eastAsia="cs-CZ"/>
        </w:rPr>
        <w:t>činí 220,-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Pr="00FB4081">
        <w:rPr>
          <w:rFonts w:ascii="Arial" w:eastAsia="Times New Roman" w:hAnsi="Arial" w:cs="Arial"/>
          <w:bCs/>
          <w:sz w:val="20"/>
          <w:szCs w:val="20"/>
          <w:lang w:eastAsia="cs-CZ"/>
        </w:rPr>
        <w:t>Kč za každou započatou hodinu vyhledávání.</w:t>
      </w:r>
    </w:p>
    <w:p w:rsidR="00ED4AB1" w:rsidRPr="00ED4AB1" w:rsidRDefault="00ED4AB1" w:rsidP="00ED4AB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ED4AB1">
        <w:rPr>
          <w:rFonts w:ascii="Arial" w:eastAsia="Times New Roman" w:hAnsi="Arial" w:cs="Arial"/>
          <w:bCs/>
          <w:sz w:val="20"/>
          <w:szCs w:val="20"/>
          <w:lang w:eastAsia="cs-CZ"/>
        </w:rPr>
        <w:t>Informace bude žadateli vydána až po prokazatelné úhradě požadovaných nákladů.</w:t>
      </w:r>
    </w:p>
    <w:p w:rsidR="00ED4AB1" w:rsidRDefault="00ED4AB1" w:rsidP="00ED4AB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:rsidR="00ED4AB1" w:rsidRDefault="00ED4AB1">
      <w:pPr>
        <w:rPr>
          <w:rFonts w:ascii="Arial" w:eastAsia="Times New Roman" w:hAnsi="Arial" w:cs="Arial"/>
          <w:sz w:val="20"/>
          <w:szCs w:val="20"/>
          <w:lang w:eastAsia="cs-CZ"/>
        </w:rPr>
      </w:pPr>
      <w:r w:rsidRPr="00FB4081">
        <w:rPr>
          <w:rFonts w:ascii="Arial" w:eastAsia="Times New Roman" w:hAnsi="Arial" w:cs="Arial"/>
          <w:sz w:val="20"/>
          <w:szCs w:val="20"/>
          <w:lang w:eastAsia="cs-CZ"/>
        </w:rPr>
        <w:t>Celkovou výši nákladů sdělí žadateli příslušný zaměstnanec ve lhůtě pro vyřízení žádosti o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>informaci.</w:t>
      </w:r>
    </w:p>
    <w:p w:rsidR="00ED4AB1" w:rsidRDefault="00ED4AB1">
      <w:r w:rsidRPr="00FB4081">
        <w:rPr>
          <w:rFonts w:ascii="Arial" w:eastAsia="Times New Roman" w:hAnsi="Arial" w:cs="Arial"/>
          <w:sz w:val="20"/>
          <w:szCs w:val="20"/>
          <w:lang w:eastAsia="cs-CZ"/>
        </w:rPr>
        <w:t xml:space="preserve">Úhrada se provede bezhotovostně na </w:t>
      </w:r>
      <w:r w:rsidRPr="00ED4AB1">
        <w:rPr>
          <w:rFonts w:ascii="Arial" w:eastAsia="Times New Roman" w:hAnsi="Arial" w:cs="Arial"/>
          <w:bCs/>
          <w:sz w:val="20"/>
          <w:szCs w:val="20"/>
          <w:lang w:eastAsia="cs-CZ"/>
        </w:rPr>
        <w:t>č. účtu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cs-CZ"/>
        </w:rPr>
        <w:t>273173353/0300 ČSOB,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 xml:space="preserve"> pokud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nebude </w:t>
      </w:r>
      <w:r w:rsidRPr="00FB4081">
        <w:rPr>
          <w:rFonts w:ascii="Arial" w:eastAsia="Times New Roman" w:hAnsi="Arial" w:cs="Arial"/>
          <w:sz w:val="20"/>
          <w:szCs w:val="20"/>
          <w:lang w:eastAsia="cs-CZ"/>
        </w:rPr>
        <w:t>v konkrétním případě dohodnuto jinak.</w:t>
      </w:r>
    </w:p>
    <w:p w:rsidR="00ED4AB1" w:rsidRPr="00ED4AB1" w:rsidRDefault="00ED4AB1">
      <w:r w:rsidRPr="00ED4AB1">
        <w:rPr>
          <w:rFonts w:ascii="Arial" w:eastAsia="Times New Roman" w:hAnsi="Arial" w:cs="Arial"/>
          <w:bCs/>
          <w:sz w:val="20"/>
          <w:szCs w:val="20"/>
          <w:lang w:eastAsia="cs-CZ"/>
        </w:rPr>
        <w:t>Činí-li náklady na poskytnutí informace méně než 100,- Kč, úhrada nákladů se nevyžaduje.</w:t>
      </w:r>
    </w:p>
    <w:sectPr w:rsidR="00ED4AB1" w:rsidRPr="00ED4AB1" w:rsidSect="00FB408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0722"/>
    <w:multiLevelType w:val="hybridMultilevel"/>
    <w:tmpl w:val="56B26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65"/>
    <w:rsid w:val="001454EE"/>
    <w:rsid w:val="003879CA"/>
    <w:rsid w:val="005648D9"/>
    <w:rsid w:val="0057548E"/>
    <w:rsid w:val="00ED4AB1"/>
    <w:rsid w:val="00F92C65"/>
    <w:rsid w:val="00FB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4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4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6646E-8964-4468-B3F8-328A60B5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513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re_controlling</dc:creator>
  <cp:lastModifiedBy>Hana Turečková</cp:lastModifiedBy>
  <cp:revision>3</cp:revision>
  <dcterms:created xsi:type="dcterms:W3CDTF">2016-03-03T13:49:00Z</dcterms:created>
  <dcterms:modified xsi:type="dcterms:W3CDTF">2016-03-03T13:59:00Z</dcterms:modified>
</cp:coreProperties>
</file>